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DAB" w:rsidRPr="00270DAB" w:rsidRDefault="00270DAB" w:rsidP="00270DAB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70DAB">
        <w:rPr>
          <w:rStyle w:val="2"/>
          <w:rFonts w:eastAsiaTheme="minorHAnsi"/>
          <w:b/>
          <w:color w:val="000000" w:themeColor="text1"/>
          <w:sz w:val="32"/>
          <w:szCs w:val="32"/>
        </w:rPr>
        <w:t>Уголовное право.</w:t>
      </w:r>
    </w:p>
    <w:p w:rsidR="00702C45" w:rsidRPr="00270DAB" w:rsidRDefault="00270DAB" w:rsidP="00270DAB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270DAB">
        <w:rPr>
          <w:rFonts w:ascii="Times New Roman" w:hAnsi="Times New Roman" w:cs="Times New Roman"/>
          <w:color w:val="000000" w:themeColor="text1"/>
          <w:sz w:val="28"/>
          <w:szCs w:val="28"/>
        </w:rPr>
        <w:t>Преступление как наиболее опасное противоправное деяние. Состав преступления</w:t>
      </w:r>
    </w:p>
    <w:bookmarkEnd w:id="0"/>
    <w:p w:rsidR="00270DAB" w:rsidRPr="00270DAB" w:rsidRDefault="00270DAB" w:rsidP="00270DA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0DAB" w:rsidRPr="00270DAB" w:rsidRDefault="00270DAB" w:rsidP="00270DAB">
      <w:pPr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eastAsia="ru-RU"/>
        </w:rPr>
        <w:t>Преступление</w:t>
      </w:r>
      <w:r w:rsidRPr="00270DA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 </w:t>
      </w: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 </w:t>
      </w:r>
      <w:r w:rsidRPr="00270DA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виновное, противоправное, общественно опасное уголовно наказуемое деяние, наиболее опасный и тяжелый вид нарушения норм права. </w:t>
      </w: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Преступление наносит личности, обществу, государству большой урон, поскольку посягает на наиболее значимые интересы, охраняемые уголовным законом. Перечень преступных деяний, данный в Уголовном кодексе Российской Федерации, вступившем в действие 1 января 1997 г., является исчерпывающим и не подлежит расширительному толкованию.</w:t>
      </w:r>
    </w:p>
    <w:p w:rsidR="00270DAB" w:rsidRPr="00270DAB" w:rsidRDefault="00270DAB" w:rsidP="00270DAB">
      <w:pPr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Предметом преступления не могут быть мысли, настроения, побуждения, внутренний мир человека в целом. Таковым является поведение человека, основанное на духовных качествах индивида. Но эти духовные основания в уголовном праве рассматриваются в единстве с действиями. Только активное действие или пассивное бездействие как проявление поведения человека может рассматриваться как преступление. В ст. 14 УК РФ “Понятие преступления” преступлением признается виновно совершенное общественно опасное деяние. Не является преступлением действие (бездействие), формально содержащее признаки какого-либо деяния, предусмотренного УК РФ, но в силу малозначительности не представляющее общественной опасности. В основе каждой из двух форм преступного поведения – действия и бездействия – сознание и воля человека. Если индивид действует против своей воли, не контролирует совершенное действие, то такое действие не может служить основанием привлечения его к уголовной ответственности. Действие как одна из форм преступного поведения имеет сложный характер и выражается в уголовном законе понятиями “участие”, “злоупотребление”, “хищение”, “уклонение” и т.д.</w:t>
      </w:r>
    </w:p>
    <w:p w:rsidR="00270DAB" w:rsidRPr="00270DAB" w:rsidRDefault="00270DAB" w:rsidP="00270DAB">
      <w:pPr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 </w:t>
      </w:r>
      <w:r w:rsidRPr="00270DA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общественной опасностью понимают объективное свойство деяний, влекущих ущерб, вредные, запрещенные действия, негативно сказывающиеся на содержании общественных отношений. </w:t>
      </w: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Общественная опасность деяния определяется многими критериями: количественным, качественным, мотивационным и др., например, размер ущерба, нанесенного преступлением, его характер, способ совершения преступления (насилие или ненасилие, группа лиц или отдельный индивид и т.п.), мотив побуждения, время и обстановка совершения деяний (мирное или военное время, чрезвычайное положение и т.п.) – определители общественно опасного деяния. В целом характер общественной опасности является качественной составляющей преступления, а степень ее – количественным показателем, который позволяет дифференцировать </w:t>
      </w: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преступления на простые, с отягчающими и со смягчающими обстоятельствами. Кроме того, разделяют степень общественной опасности самого действия и степень опасности личности. Эти понятия могут не совпадать, но степень опасности личности дополняет, усиливает степень общественной опасности. При решении вопросов об уголовной ответственности принципом является приоритет деяния уголовного права, а не личность преступника. Если лицо или совершенное им деяние перестало быть общественно опасным, то это лицо может быть освобождено от уголовной ответственности.</w:t>
      </w:r>
    </w:p>
    <w:p w:rsidR="00270DAB" w:rsidRPr="00270DAB" w:rsidRDefault="00270DAB" w:rsidP="00270DAB">
      <w:pPr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Классификация преступлений </w:t>
      </w: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производится в зависимости от характера и степени общественной опасности деяния. По этому критерию преступления подразделяются на преступления небольшой тяжести (умышленные и неосторожные деяния, за совершение которых максимальное наказание, предусмотренное УК РФ, не превышает двух лет лишения свободы), преступления средней тяжести (умышленные и неосторожные деяния, за совершение которых максимальное наказание, предусмотренное УК РФ, не превышает пяти лет лишения свободы), тяжкие преступления (умышленные и неосторожные деяния, за совершение которых предусмотрено наказание в виде лишения свободы на срок свыше десяти лет или более строгое наказание) и особо тяжкие преступления.</w:t>
      </w:r>
    </w:p>
    <w:p w:rsidR="00270DAB" w:rsidRPr="00270DAB" w:rsidRDefault="00270DAB" w:rsidP="00270DAB">
      <w:pPr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Организованная преступность</w:t>
      </w: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– </w:t>
      </w:r>
      <w:r w:rsidRPr="00270DA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крупные криминальные организации, построенные по бюрократическому принципу и поставляющие обществу нелегальные товары и услуги. </w:t>
      </w: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Такая форма преступности обычно возникает, когда государство объявляет преступными определенные виды деятельности – проституцию, наркоторговлю, порнографию, биржевые спекуляции, ростовщичество, в которых заинтересованы многие граждане и за которые они готовы платить. На Западе организованная преступная деятельность в основном осуществлялась сицилийско-итальянским “синдикатом”, получившим название “мафия” или “коза </w:t>
      </w:r>
      <w:proofErr w:type="spellStart"/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ностра</w:t>
      </w:r>
      <w:proofErr w:type="spellEnd"/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”. Эту группировку можно представить в виде обширной системы или конфедерации региональных группировок, координируемых “комитетом”, состоящим из глав наиболее влиятельных преступных “семей”. Мафия создала всеобъемлющую систему политической коррупции, применяет методы насилия и давления в борьбе с соперниками и “ренегатами”. Мафия нажила огромные состояния на торговле наркотиками и биржевых спекуляциях, в индустрии развлечений, в строительстве, грузовых перевозках, торговле автомобилями, вывозе мусора, удалении токсичных отходов, в банковской и страховой деятельности, а. также в махинациях с акциями и т.п.</w:t>
      </w:r>
    </w:p>
    <w:p w:rsidR="00270DAB" w:rsidRPr="00270DAB" w:rsidRDefault="00270DAB" w:rsidP="00270DAB">
      <w:pPr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последние годы в США мафии объявлена беспощадная война, которую выигрывает государство: ряд федеральных судебных процессов выбил из рядов мафии многих вожаков-“ветеранов”, более молодые члены мафии не </w:t>
      </w: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столь преданы ее делу, как прежние поколения, а зарубежная конкуренция в торговле наркотиками подорвала экономическую мощь мафии.</w:t>
      </w:r>
    </w:p>
    <w:p w:rsidR="00270DAB" w:rsidRPr="00270DAB" w:rsidRDefault="00270DAB" w:rsidP="00270DAB">
      <w:pPr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Надо сказать, что организованная преступность в США не является монополией выходцев из Италии. Ирландские, еврейские и российские криминальные тузы давно сотрудничают с мафией. В Нью-Йорке и Филадельфии “черные” группировки и мафия сообща управляют биржевыми спекуляциями и наркобизнесом. В Сан-Франциско и Нью-Йорке китайские банды терроризируют торговцев, взимая с них “дань”, и участвуют в биржевых спекуляциях, грабежах, наркобизнесе и проституции. Израильская мафия вымогает деньги в Лос-Анджелесе, а колумбийские и кубинские торговцы наркотиками заполонили Флориду своей “продукцией”.</w:t>
      </w:r>
    </w:p>
    <w:p w:rsidR="00270DAB" w:rsidRPr="00270DAB" w:rsidRDefault="00270DAB" w:rsidP="00270DAB">
      <w:pPr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Насильственные преступления,</w:t>
      </w: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по УК РФ, включают в себя:</w:t>
      </w:r>
    </w:p>
    <w:p w:rsidR="00270DAB" w:rsidRPr="00270DAB" w:rsidRDefault="00270DAB" w:rsidP="00270DAB">
      <w:pPr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пять категорий преступлений против личности – против жизни и здоровья; против свободы, чести и достоинства личности; против половой неприкосновенности и половой свободы личности; против конституционных прав и свобод человека и гражданина; против семьи и несовершеннолетних;</w:t>
      </w:r>
    </w:p>
    <w:p w:rsidR="00270DAB" w:rsidRPr="00270DAB" w:rsidRDefault="00270DAB" w:rsidP="00270DAB">
      <w:pPr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одиннадцать категорий преступлений против собственности – кража; мошенничество; присвоение или растрата; грабеж; разбой; вымогательство; хищение предметов, имеющих особую ценность; причинение имущественного ущерба путем обмана или злоупотребления доверием; неправомерное завладение автомобилем или иным транспортным средством без цели хищения; умышленное уничтожение или повреждение имущества; уничтожение или повреждение имущества по неосторожности.</w:t>
      </w:r>
    </w:p>
    <w:p w:rsidR="00270DAB" w:rsidRPr="00270DAB" w:rsidRDefault="00270DAB" w:rsidP="00270DAB">
      <w:pPr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Преступление, не имеющее потерпевших,</w:t>
      </w: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– это преступление, ни одна из сторон которого не может рассматриваться как жертва. К числу подобных преступлений на Западе (в первую очередь в США) относят спекуляции на бирже, продажу и использование запрещенных наркотиков, а также запрещенные сексуальные отношения между взрослыми людьми по их обоюдному согласию (например, проституция, а в некоторых американских штатах к ним относят гомосексуальные отношения). Обычно жертва преступления, страдающая в результате криминальных действий, легко идентифицируется. Однако в преступлении без потерпевших поведение объявляется преступным, поскольку общество или властные структуры определяют такое поведение как безнравственное.</w:t>
      </w:r>
    </w:p>
    <w:p w:rsidR="00270DAB" w:rsidRPr="00270DAB" w:rsidRDefault="00270DAB" w:rsidP="00270DAB">
      <w:pPr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последнее время в мире началось движение за декриминализацию многих видов преступлений без жертв. Защитники подобной точки зрения утверждают, что, во-первых, раскрытие подобных преступлений требует огромного количества времени и денег и тормозит деятельность правоохранительной системы. Во-вторых, когда товары и услуги, которыми интересуются многие люди и за которые готовы платить, объявляются вне </w:t>
      </w: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закона, почти неизбежно возникает и развивается “черный рынок”, обслуживаемый организованными преступными группировками. В-третьих, преступления без потерпевших часто связываются с коррумпированностью полицейских чиновников и других представителей системы уголовного правосудия, взимающих “дань” и получающих взятки от нелегальных поставщиков и дельцов. В-четвертых, преступления без потерпевших включают в себя поступки, являющиеся личным делом конкретных индивидов, и поэтому не должны касаться государства или других лиц.</w:t>
      </w:r>
    </w:p>
    <w:p w:rsidR="00270DAB" w:rsidRPr="00270DAB" w:rsidRDefault="00270DAB" w:rsidP="00270DAB">
      <w:pPr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Противники декриминализации в свою очередь утверждают, что некоторые поступки “изначально дурны” и негативная общественная реакция на них обоснована точно так же, как и реакция на изнасилование, кражу, убийство, инцест. Таким образом, относительно определения, что является отклонением от нормы, а что преступлением, далеко не все люди могут прийти к согласию и принять некий универсальный стандарт. Напротив, соперничающие группы стремятся достичь поддержки своих моральных норм и убеждений со стороны государства.</w:t>
      </w:r>
    </w:p>
    <w:p w:rsidR="00270DAB" w:rsidRPr="00270DAB" w:rsidRDefault="00270DAB" w:rsidP="00270DA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0DAB" w:rsidRPr="00270DAB" w:rsidRDefault="00270DAB" w:rsidP="00270DAB">
      <w:pPr>
        <w:pBdr>
          <w:bottom w:val="dotted" w:sz="24" w:space="4" w:color="EEEEEE"/>
        </w:pBdr>
        <w:shd w:val="clear" w:color="auto" w:fill="FFFFFF"/>
        <w:spacing w:after="0" w:line="300" w:lineRule="atLeast"/>
        <w:outlineLvl w:val="1"/>
        <w:rPr>
          <w:rFonts w:ascii="Times New Roman" w:eastAsia="Times New Roman" w:hAnsi="Times New Roman" w:cs="Times New Roman"/>
          <w:b/>
          <w:bCs/>
          <w:smallCaps/>
          <w:color w:val="000000" w:themeColor="text1"/>
          <w:sz w:val="28"/>
          <w:szCs w:val="28"/>
          <w:lang w:eastAsia="ru-RU"/>
        </w:rPr>
      </w:pPr>
      <w:bookmarkStart w:id="1" w:name="a1"/>
      <w:bookmarkEnd w:id="1"/>
      <w:r w:rsidRPr="00270DAB">
        <w:rPr>
          <w:rFonts w:ascii="Times New Roman" w:eastAsia="Times New Roman" w:hAnsi="Times New Roman" w:cs="Times New Roman"/>
          <w:b/>
          <w:bCs/>
          <w:smallCaps/>
          <w:color w:val="000000" w:themeColor="text1"/>
          <w:sz w:val="28"/>
          <w:szCs w:val="28"/>
          <w:lang w:eastAsia="ru-RU"/>
        </w:rPr>
        <w:t>Состав преступления</w:t>
      </w:r>
    </w:p>
    <w:tbl>
      <w:tblPr>
        <w:tblW w:w="0" w:type="auto"/>
        <w:tblInd w:w="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270DAB" w:rsidRPr="00270DAB" w:rsidTr="00270D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70DAB" w:rsidRPr="00270DAB" w:rsidRDefault="00270DAB" w:rsidP="00270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70DAB" w:rsidRPr="00270DAB" w:rsidTr="00270D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AFAE8"/>
            <w:hideMark/>
          </w:tcPr>
          <w:p w:rsidR="00270DAB" w:rsidRPr="00270DAB" w:rsidRDefault="00270DAB" w:rsidP="00270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270DAB" w:rsidRPr="00270DAB" w:rsidTr="00270DA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70DAB" w:rsidRPr="00270DAB" w:rsidRDefault="00270DAB" w:rsidP="00270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270DAB" w:rsidRPr="00270DAB" w:rsidRDefault="00270DAB" w:rsidP="00270DAB">
      <w:pPr>
        <w:shd w:val="clear" w:color="auto" w:fill="FFFFFF"/>
        <w:spacing w:before="180"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Несмотря на то что в практике с давних пор широко применялась категория «состав преступления», до последнего времени уголовный закон не использовал данное понятие. В УК РФ наконец закреплена роль состава преступления как единственного основания уголовной ответственности, хотя и не дано его четкое определение. Этот пробел восполнила теория уголовного права.</w:t>
      </w:r>
    </w:p>
    <w:p w:rsidR="00270DAB" w:rsidRPr="00270DAB" w:rsidRDefault="00270DAB" w:rsidP="00270DAB">
      <w:pPr>
        <w:spacing w:after="105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Состав преступления</w:t>
      </w: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— это система объективных и субъективных элементов (признаков) деяния, предусмотренных как в гипотезе, так и в диспозиции уголовно-правовых норм и характеризующих конкретное общественно опасное деяние в качестве преступления.</w:t>
      </w:r>
    </w:p>
    <w:p w:rsidR="00270DAB" w:rsidRPr="00270DAB" w:rsidRDefault="00270DAB" w:rsidP="00270DAB">
      <w:pPr>
        <w:shd w:val="clear" w:color="auto" w:fill="FFFFFF"/>
        <w:spacing w:before="180"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Состав преступления состоит из четырех подсистем: объекта преступления, объективной стороны преступления, субъекта преступления, субъективной стороны преступления (рис. 1).</w:t>
      </w:r>
    </w:p>
    <w:p w:rsidR="00270DAB" w:rsidRPr="00270DAB" w:rsidRDefault="00270DAB" w:rsidP="00270DAB">
      <w:pPr>
        <w:shd w:val="clear" w:color="auto" w:fill="FFFFFF"/>
        <w:spacing w:before="180" w:after="0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Значение категории состава преступления заключается в том, что она служит основанием уголовной ответственности. В случае отсутствия какого-либо элемента состава преступления уголовная ответственность наступить не может. Например, если деяние совершено невменяемым человеком, другими словами, отсутствует субъект преступления, приговор в его отношении вынесен быть не может, он не привлекается к уголовной ответственности.</w:t>
      </w:r>
    </w:p>
    <w:p w:rsidR="00270DAB" w:rsidRPr="00270DAB" w:rsidRDefault="00270DAB" w:rsidP="00270DAB">
      <w:pPr>
        <w:shd w:val="clear" w:color="auto" w:fill="FFFFFF"/>
        <w:spacing w:before="180" w:after="0" w:line="27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 wp14:anchorId="122BE2D0" wp14:editId="38A9130A">
            <wp:extent cx="4762500" cy="2819400"/>
            <wp:effectExtent l="0" t="0" r="0" b="0"/>
            <wp:docPr id="13" name="Рисунок 13" descr="http://www.grandars.ru/images/1/review/id/3504/c96f91eb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grandars.ru/images/1/review/id/3504/c96f91eb7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DAB" w:rsidRPr="00270DAB" w:rsidRDefault="00270DAB" w:rsidP="00270DAB">
      <w:pPr>
        <w:shd w:val="clear" w:color="auto" w:fill="FFFFFF"/>
        <w:spacing w:before="180" w:after="0" w:line="27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70D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Рис. 1. Состав преступления</w:t>
      </w:r>
    </w:p>
    <w:p w:rsidR="00270DAB" w:rsidRPr="00270DAB" w:rsidRDefault="00270DAB" w:rsidP="00270DAB">
      <w:pPr>
        <w:pBdr>
          <w:bottom w:val="dotted" w:sz="24" w:space="4" w:color="EEEEEE"/>
        </w:pBdr>
        <w:shd w:val="clear" w:color="auto" w:fill="FFFFFF"/>
        <w:spacing w:after="0" w:line="300" w:lineRule="atLeast"/>
        <w:outlineLvl w:val="1"/>
        <w:rPr>
          <w:rFonts w:ascii="Times New Roman" w:eastAsia="Times New Roman" w:hAnsi="Times New Roman" w:cs="Times New Roman"/>
          <w:b/>
          <w:bCs/>
          <w:smallCaps/>
          <w:color w:val="000000" w:themeColor="text1"/>
          <w:sz w:val="28"/>
          <w:szCs w:val="28"/>
          <w:lang w:eastAsia="ru-RU"/>
        </w:rPr>
      </w:pPr>
      <w:bookmarkStart w:id="2" w:name="a2"/>
      <w:bookmarkEnd w:id="2"/>
    </w:p>
    <w:p w:rsidR="00270DAB" w:rsidRPr="00270DAB" w:rsidRDefault="00270DAB" w:rsidP="00270DA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0DAB" w:rsidRPr="00270DAB" w:rsidRDefault="00270DAB" w:rsidP="00270DA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70DAB" w:rsidRPr="00270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C87DE9"/>
    <w:multiLevelType w:val="multilevel"/>
    <w:tmpl w:val="62223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947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70DAB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2F4947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049E9"/>
  <w15:chartTrackingRefBased/>
  <w15:docId w15:val="{FCE311E7-7283-4163-92FB-CADC5BC77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270D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5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82986">
          <w:marLeft w:val="38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0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D2D2D2"/>
              </w:divBdr>
              <w:divsChild>
                <w:div w:id="87233634">
                  <w:marLeft w:val="0"/>
                  <w:marRight w:val="0"/>
                  <w:marTop w:val="0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45981">
                      <w:marLeft w:val="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420633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55204">
                  <w:marLeft w:val="0"/>
                  <w:marRight w:val="0"/>
                  <w:marTop w:val="0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664593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488318">
                  <w:marLeft w:val="0"/>
                  <w:marRight w:val="0"/>
                  <w:marTop w:val="0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72690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03683">
                  <w:marLeft w:val="0"/>
                  <w:marRight w:val="0"/>
                  <w:marTop w:val="0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45445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742528">
                  <w:marLeft w:val="0"/>
                  <w:marRight w:val="0"/>
                  <w:marTop w:val="0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58724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665863">
                  <w:marLeft w:val="0"/>
                  <w:marRight w:val="0"/>
                  <w:marTop w:val="0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1518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168610">
                  <w:marLeft w:val="0"/>
                  <w:marRight w:val="0"/>
                  <w:marTop w:val="0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77498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059528">
                  <w:marLeft w:val="0"/>
                  <w:marRight w:val="0"/>
                  <w:marTop w:val="0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6435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889666">
                  <w:marLeft w:val="0"/>
                  <w:marRight w:val="0"/>
                  <w:marTop w:val="0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60820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913419">
                  <w:marLeft w:val="0"/>
                  <w:marRight w:val="0"/>
                  <w:marTop w:val="0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04799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92036">
                  <w:marLeft w:val="0"/>
                  <w:marRight w:val="0"/>
                  <w:marTop w:val="0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5175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910284">
                  <w:marLeft w:val="0"/>
                  <w:marRight w:val="0"/>
                  <w:marTop w:val="0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17480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446848">
                  <w:marLeft w:val="0"/>
                  <w:marRight w:val="0"/>
                  <w:marTop w:val="0"/>
                  <w:marBottom w:val="1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38835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688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977628">
                      <w:marLeft w:val="255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323985">
                          <w:marLeft w:val="0"/>
                          <w:marRight w:val="1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810725">
                      <w:marLeft w:val="255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980502">
                          <w:marLeft w:val="0"/>
                          <w:marRight w:val="1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5954676">
                      <w:marLeft w:val="255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595198">
                          <w:marLeft w:val="0"/>
                          <w:marRight w:val="1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870949">
                      <w:marLeft w:val="255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53486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3620">
                              <w:marLeft w:val="0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4218255">
                      <w:marLeft w:val="255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673408">
                          <w:marLeft w:val="0"/>
                          <w:marRight w:val="1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2344557">
                      <w:marLeft w:val="255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017982">
                          <w:marLeft w:val="0"/>
                          <w:marRight w:val="1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9391631">
                      <w:marLeft w:val="255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748480">
                          <w:marLeft w:val="0"/>
                          <w:marRight w:val="1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1387573">
          <w:marLeft w:val="35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83453">
              <w:blockQuote w:val="1"/>
              <w:marLeft w:val="0"/>
              <w:marRight w:val="0"/>
              <w:marTop w:val="105"/>
              <w:marBottom w:val="105"/>
              <w:divBdr>
                <w:top w:val="single" w:sz="6" w:space="0" w:color="DDDDDD"/>
                <w:left w:val="single" w:sz="6" w:space="15" w:color="DDDDDD"/>
                <w:bottom w:val="single" w:sz="6" w:space="6" w:color="DDDDDD"/>
                <w:right w:val="single" w:sz="6" w:space="4" w:color="DDDDDD"/>
              </w:divBdr>
            </w:div>
            <w:div w:id="194630308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7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1503</Words>
  <Characters>8570</Characters>
  <Application>Microsoft Office Word</Application>
  <DocSecurity>0</DocSecurity>
  <Lines>71</Lines>
  <Paragraphs>20</Paragraphs>
  <ScaleCrop>false</ScaleCrop>
  <Company/>
  <LinksUpToDate>false</LinksUpToDate>
  <CharactersWithSpaces>10053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2020-03-17T08:20:00Z</dcterms:created>
  <dcterms:modified xsi:type="dcterms:W3CDTF">2020-03-17T08:27:00Z</dcterms:modified>
</cp:coreProperties>
</file>